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drawing xmlns:mc="http://schemas.openxmlformats.org/markup-compatibility/2006">
          <wp:anchor allowOverlap="1" behindDoc="0" layoutInCell="1" locked="0" relativeHeight="4" simplePos="0">
            <wp:simplePos x="0" y="0"/>
            <wp:positionH relativeFrom="margin">
              <wp:posOffset>142875</wp:posOffset>
            </wp:positionH>
            <wp:positionV relativeFrom="margin">
              <wp:posOffset>647700</wp:posOffset>
            </wp:positionV>
            <wp:extent cx="6102985" cy="3772535"/>
            <wp:effectExtent l="0" t="0" r="0" b="0"/>
            <wp:wrapTight wrapText="bothSides">
              <wp:wrapPolygon edited="0">
                <wp:start x="-151" y="-240"/>
                <wp:lineTo x="-151" y="21575"/>
                <wp:lineTo x="21670" y="21575"/>
                <wp:lineTo x="21670" y="-240"/>
                <wp:lineTo x="-151" y="-24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>
                      <a:picLocks noGrp="0" noSelect="0" noChangeAspect="1" noMove="0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000002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3">
      <w:pPr>
        <w:pStyle w:val="Normal"/>
        <w:ind w:left="0" w:right="0" w:firstLine="0"/>
        <w:jc w:val="both"/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t xml:space="preserve">      </w:t>
      </w:r>
    </w:p>
    <w:p w14:paraId="00000004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5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6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7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mc:AlternateContent>
          <mc:Choice Requires="wps">
            <w:drawing xmlns:mc="http://schemas.openxmlformats.org/markup-compatibility/2006">
              <wp:anchor allowOverlap="1" behindDoc="1" layoutInCell="1" locked="0" relativeHeight="1" simplePos="0">
                <wp:simplePos x="0" y="0"/>
                <wp:positionH relativeFrom="margin">
                  <wp:posOffset>-36830</wp:posOffset>
                </wp:positionH>
                <wp:positionV relativeFrom="margin">
                  <wp:posOffset>6698615</wp:posOffset>
                </wp:positionV>
                <wp:extent cx="6210935" cy="1324610"/>
                <wp:effectExtent l="0" t="0" r="12700" b="12700"/>
                <wp:wrapNone/>
                <wp:docPr id="2" name="Прямоугольник со скругленными углами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Прямоугольник со скругленными углами 2"/>
                      <wps:cNvSpPr/>
                      <wps:spPr>
                        <a:xfrm>
                          <a:off x="0" y="0"/>
                          <a:ext cx="6210935" cy="1324610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B9818B57-5466-B3C2-834E66248DC5" coordsize="21600,21600" style="position:absolute;width:489.05pt;height:104.3pt;margin-top:527.45pt;margin-left:-2.9pt;mso-position-horizontal-relative:margin;mso-position-vertical-relative:margin;rotation:0.000000;z-index:-503316479;" strokecolor="#2f528f" o:spt="2" path="m0,3600 wa0,0,1535,7200,0,3600,767,0 l20832,0 wa20064,0,21600,7200,20832,0,21600,3600 l21600,17999 wa20064,14399,21600,21600,21600,17999,20832,21600 l767,21600 wa0,14399,1535,21600,767,21600,0,17999 x e">
                <v:stroke color="#2f528f" filltype="solid" joinstyle="miter" linestyle="single" mitterlimit="800000" weight="1pt"/>
                <w10:wrap/>
                <o:lock/>
              </v:shape>
            </w:pict>
          </mc:Fallback>
        </mc:AlternateContent>
      </w:r>
    </w:p>
    <w:p w14:paraId="0000000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Castellar" w:hAnsi="Castellar" w:hint="default"/>
          <w:b w:val="off"/>
          <w:bCs w:val="off"/>
          <w:sz w:val="40"/>
          <w:szCs w:val="40"/>
          <w:rtl w:val="off"/>
        </w:rPr>
      </w:pPr>
      <w:r>
        <w:rPr>
          <w:rFonts w:ascii="Castellar" w:hAnsi="Castellar" w:hint="default"/>
          <w:b w:val="off"/>
          <w:bCs w:val="off"/>
          <w:sz w:val="40"/>
          <w:szCs w:val="40"/>
          <w:rtl w:val="off"/>
        </w:rPr>
        <w:t xml:space="preserve">     </w:t>
      </w:r>
    </w:p>
    <w:p w14:paraId="0000000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Castellar" w:hAnsi="Castellar"/>
          <w:b w:val="off"/>
          <w:bCs w:val="off"/>
          <w:color w:val="000000"/>
          <w:sz w:val="40"/>
          <w:szCs w:val="40"/>
          <w:lang w:val="en-US"/>
        </w:rPr>
      </w:pPr>
      <w:r>
        <w:rPr>
          <w:rFonts w:ascii="Castellar" w:hAnsi="Castellar" w:hint="default"/>
          <w:b w:val="off"/>
          <w:bCs w:val="off"/>
          <w:sz w:val="40"/>
          <w:szCs w:val="40"/>
        </w:rPr>
        <w:t xml:space="preserve">Семейный рецепт пирога </w:t>
      </w:r>
      <w:r>
        <w:rPr>
          <w:rFonts w:ascii="Castellar" w:hAnsi="Castellar" w:hint="default"/>
          <w:b w:val="off"/>
          <w:bCs w:val="off"/>
          <w:sz w:val="40"/>
          <w:szCs w:val="40"/>
        </w:rPr>
        <w:t>Previous</w:t>
      </w:r>
    </w:p>
    <w:p w14:paraId="0000000A"/>
    <w:p w14:paraId="0000000B"/>
    <w:p w14:paraId="0000000C"/>
    <w:p w14:paraId="0000000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810"/>
        <w:jc w:val="both"/>
        <w:rPr/>
      </w:pPr>
    </w:p>
    <w:p w14:paraId="0000000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/>
      </w:pPr>
    </w:p>
    <w:p w14:paraId="0000000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rtl w:val="off"/>
          <w:lang w:val="en-US"/>
        </w:rPr>
      </w:pPr>
    </w:p>
    <w:p w14:paraId="0000001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Castellar" w:hAnsi="Castellar"/>
          <w:color w:val="4c4c4c"/>
          <w:sz w:val="30"/>
          <w:szCs w:val="26"/>
          <w:rtl w:val="off"/>
          <w:lang w:val="en-US"/>
        </w:rPr>
      </w:pPr>
    </w:p>
    <w:p w14:paraId="0000001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Castellar" w:hAnsi="Castellar"/>
          <w:color w:val="4c4c4c"/>
          <w:sz w:val="30"/>
          <w:szCs w:val="26"/>
          <w:rtl w:val="off"/>
          <w:lang w:val="en-US"/>
        </w:rPr>
      </w:pPr>
    </w:p>
    <w:p w14:paraId="0000001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Castellar" w:hAnsi="Castellar"/>
          <w:color w:val="4c4c4c"/>
          <w:sz w:val="30"/>
          <w:szCs w:val="26"/>
          <w:rtl w:val="off"/>
          <w:lang w:val="en-US"/>
        </w:rPr>
      </w:pPr>
    </w:p>
    <w:p w14:paraId="0000001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Castellar" w:hAnsi="Castellar"/>
          <w:color w:val="000000" w:themeColor="dk1"/>
          <w:sz w:val="30"/>
          <w:szCs w:val="26"/>
          <w:lang w:val="en-US"/>
        </w:rPr>
      </w:pPr>
      <w:r>
        <w:rPr>
          <w:rFonts w:ascii="Castellar" w:hAnsi="Castellar"/>
          <w:color w:val="000000" w:themeColor="dk1"/>
          <w:sz w:val="30"/>
          <w:szCs w:val="26"/>
          <w:rtl w:val="off"/>
          <w:lang w:val="en-US"/>
        </w:rPr>
        <w:t>Пирог получил название «анковского» по имени домашнего врача тещи Тол­стого — Николая Богдановича Анке. Сначала она, а потом и сама Софья Андре­евна пользовались этим рецептом по случаю всех важных мероприятий в Ясной Поляне. Со временем анковский пирог стал</w:t>
      </w:r>
      <w:r>
        <w:rPr>
          <w:rFonts w:ascii="Castellar" w:hAnsi="Castellar"/>
          <w:color w:val="000000" w:themeColor="dk1"/>
          <w:sz w:val="30"/>
          <w:szCs w:val="26"/>
          <w:rtl w:val="off"/>
          <w:lang w:val="en-US"/>
        </w:rPr>
        <w:t xml:space="preserve"> </w:t>
      </w:r>
      <w:r>
        <w:fldChar w:fldCharType="begin"/>
      </w:r>
      <w:r>
        <w:instrText xml:space="preserve"> HYPERLINK "https://arzamas.academy/materials/1350" </w:instrText>
      </w:r>
      <w:r>
        <w:fldChar w:fldCharType="separate"/>
      </w:r>
      <w:r>
        <w:rPr>
          <w:rFonts w:ascii="Castellar" w:hAnsi="Castellar"/>
          <w:color w:val="000000" w:themeColor="dk1"/>
          <w:sz w:val="30"/>
          <w:szCs w:val="26"/>
          <w:u w:val="single"/>
          <w:rtl w:val="off"/>
          <w:lang w:val="en-US"/>
        </w:rPr>
        <w:t>символом семейной тради­цион­но­сти</w:t>
      </w:r>
      <w:r>
        <w:fldChar w:fldCharType="end"/>
      </w:r>
      <w:r>
        <w:rPr>
          <w:rFonts w:ascii="Castellar" w:hAnsi="Castellar"/>
          <w:color w:val="000000" w:themeColor="dk1"/>
          <w:sz w:val="30"/>
          <w:szCs w:val="26"/>
          <w:rtl w:val="off"/>
          <w:lang w:val="en-US"/>
        </w:rPr>
        <w:t xml:space="preserve"> </w:t>
      </w:r>
      <w:r>
        <w:rPr>
          <w:rFonts w:ascii="Castellar" w:hAnsi="Castellar"/>
          <w:color w:val="000000" w:themeColor="dk1"/>
          <w:sz w:val="30"/>
          <w:szCs w:val="26"/>
          <w:rtl w:val="off"/>
          <w:lang w:val="en-US"/>
        </w:rPr>
        <w:t>и богатой помещичьей жизни со всеми ее составляющими.</w:t>
      </w:r>
    </w:p>
    <w:p w14:paraId="0000001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Castellar" w:hAnsi="Castellar"/>
          <w:color w:val="000000" w:themeColor="dk1"/>
          <w:sz w:val="30"/>
          <w:szCs w:val="26"/>
          <w:lang w:val="en-US"/>
        </w:rPr>
      </w:pPr>
      <w:r>
        <w:rPr>
          <w:rFonts w:ascii="Castellar" w:hAnsi="Castellar"/>
          <w:color w:val="000000" w:themeColor="dk1"/>
          <w:sz w:val="30"/>
          <w:szCs w:val="26"/>
          <w:rtl w:val="off"/>
          <w:lang w:val="en-US"/>
        </w:rPr>
        <w:t>Ско­рее всего, сама жена писателя не пекла: в семье были повар, кухарка и кон­дитер. К плите она вставала только в случае форс-мажорных обстоя­тельств, когда «повар заболевал или напивался». Кулинария ее интересовала скорее как необходимость сбалансированного питания для семьи, чем как искусство.</w:t>
      </w:r>
    </w:p>
    <w:p w14:paraId="0000001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 w:themeColor="dk1"/>
          <w:sz w:val="26"/>
          <w:lang w:val="en-US"/>
        </w:rPr>
      </w:pPr>
      <w:r>
        <w:rPr>
          <w:rFonts w:ascii="Castellar" w:hAnsi="Castellar"/>
          <w:color w:val="000000" w:themeColor="dk1"/>
          <w:sz w:val="30"/>
          <w:szCs w:val="26"/>
          <w:rtl w:val="off"/>
          <w:lang w:val="en-US"/>
        </w:rPr>
        <w:t>Вообще же, теме еды в воспоминаниях Толстых уделялось не очень много вни­мания. Сам Лев Николаевич в последние годы жизни ел главным образом овся­ную кашу с пшеничным хлебом, щи, картофельный суп, гречку, пил компоты и квас, в общем — простую деревенскую пищу.</w:t>
      </w:r>
    </w:p>
    <w:p w14:paraId="0000001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 w:themeColor="dk1"/>
          <w:sz w:val="28"/>
          <w:szCs w:val="28"/>
          <w:lang w:val="en-US"/>
        </w:rPr>
      </w:pPr>
    </w:p>
    <w:p w14:paraId="0000001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 w14:paraId="0000001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/>
          <w:sz w:val="28"/>
          <w:szCs w:val="28"/>
          <w:lang w:val="en-US"/>
        </w:rPr>
      </w:pPr>
    </w:p>
    <w:p w14:paraId="0000001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795" w:left="855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Arial Rounded MT Bold"/>
  <w:font w:name="Castellar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Смирнов</dc:creator>
  <cp:lastModifiedBy>Дмитрий Смирнов</cp:lastModifiedBy>
</cp:coreProperties>
</file>